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73FACBB3"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5473CC" w:rsidRPr="005473CC">
        <w:rPr>
          <w:rFonts w:eastAsia="Times New Roman" w:cs="Times New Roman"/>
          <w:szCs w:val="24"/>
        </w:rPr>
        <w:t>Introduction to Athletic Training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643AE8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5473CC">
        <w:rPr>
          <w:rFonts w:eastAsia="Times New Roman" w:cs="Times New Roman"/>
          <w:szCs w:val="24"/>
        </w:rPr>
        <w:t>H</w:t>
      </w:r>
      <w:r w:rsidR="005F150D">
        <w:rPr>
          <w:rFonts w:eastAsia="Times New Roman" w:cs="Times New Roman"/>
          <w:szCs w:val="24"/>
        </w:rPr>
        <w:t>FES</w:t>
      </w:r>
      <w:r w:rsidR="005473CC">
        <w:rPr>
          <w:rFonts w:eastAsia="Times New Roman" w:cs="Times New Roman"/>
          <w:szCs w:val="24"/>
        </w:rPr>
        <w:t xml:space="preserve"> 1102</w:t>
      </w:r>
    </w:p>
    <w:p w14:paraId="43D6665B" w14:textId="77777777" w:rsidR="002D552E" w:rsidRPr="002D552E" w:rsidRDefault="002D552E" w:rsidP="002D552E">
      <w:pPr>
        <w:spacing w:after="0" w:line="240" w:lineRule="auto"/>
        <w:rPr>
          <w:rFonts w:eastAsia="Times New Roman" w:cs="Times New Roman"/>
          <w:b/>
          <w:szCs w:val="24"/>
        </w:rPr>
      </w:pPr>
    </w:p>
    <w:p w14:paraId="43D6665C" w14:textId="0004C31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473CC">
        <w:rPr>
          <w:rFonts w:eastAsia="Times New Roman" w:cs="Times New Roman"/>
          <w:b/>
          <w:szCs w:val="24"/>
        </w:rPr>
        <w:t xml:space="preserve"> </w:t>
      </w:r>
      <w:r w:rsidR="005473CC" w:rsidRPr="005473CC">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5473CC">
        <w:rPr>
          <w:rFonts w:eastAsia="Times New Roman" w:cs="Times New Roman"/>
          <w:b/>
          <w:szCs w:val="24"/>
        </w:rPr>
        <w:t xml:space="preserve"> </w:t>
      </w:r>
      <w:r w:rsidR="005473CC">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6B7616C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B61161">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29F744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5473CC">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5473CC">
        <w:rPr>
          <w:rFonts w:eastAsia="Times New Roman" w:cs="Times New Roman"/>
          <w:szCs w:val="24"/>
        </w:rPr>
        <w:t>3</w:t>
      </w:r>
    </w:p>
    <w:p w14:paraId="43D66661" w14:textId="6C7118CF" w:rsidR="002D552E" w:rsidRPr="005473CC" w:rsidRDefault="002D552E" w:rsidP="002D552E">
      <w:pPr>
        <w:spacing w:after="0" w:line="240" w:lineRule="auto"/>
        <w:rPr>
          <w:rFonts w:eastAsia="Times New Roman" w:cs="Times New Roman"/>
          <w:szCs w:val="24"/>
        </w:rPr>
      </w:pPr>
      <w:r w:rsidRPr="002D552E">
        <w:rPr>
          <w:rFonts w:eastAsia="Times New Roman" w:cs="Times New Roman"/>
          <w:b/>
          <w:szCs w:val="24"/>
        </w:rPr>
        <w:tab/>
        <w:t>LABOR</w:t>
      </w:r>
      <w:r w:rsidR="005473CC">
        <w:rPr>
          <w:rFonts w:eastAsia="Times New Roman" w:cs="Times New Roman"/>
          <w:b/>
          <w:szCs w:val="24"/>
        </w:rPr>
        <w:t xml:space="preserve">ATORY HOURS*: </w:t>
      </w:r>
      <w:r w:rsidR="005473CC">
        <w:rPr>
          <w:rFonts w:eastAsia="Times New Roman" w:cs="Times New Roman"/>
          <w:szCs w:val="24"/>
        </w:rPr>
        <w:t>None</w:t>
      </w:r>
      <w:r w:rsidRPr="002D552E">
        <w:rPr>
          <w:rFonts w:eastAsia="Times New Roman" w:cs="Times New Roman"/>
          <w:b/>
          <w:szCs w:val="24"/>
        </w:rPr>
        <w:tab/>
      </w:r>
      <w:r w:rsidR="005473CC">
        <w:rPr>
          <w:rFonts w:eastAsia="Times New Roman" w:cs="Times New Roman"/>
          <w:b/>
          <w:szCs w:val="24"/>
        </w:rPr>
        <w:tab/>
      </w:r>
      <w:r w:rsidR="005473CC">
        <w:rPr>
          <w:rFonts w:eastAsia="Times New Roman" w:cs="Times New Roman"/>
          <w:b/>
          <w:szCs w:val="24"/>
        </w:rPr>
        <w:tab/>
      </w:r>
      <w:r w:rsidRPr="002D552E">
        <w:rPr>
          <w:rFonts w:eastAsia="Times New Roman" w:cs="Times New Roman"/>
          <w:b/>
          <w:szCs w:val="24"/>
        </w:rPr>
        <w:t>OBSERVATION HOURS*:</w:t>
      </w:r>
      <w:r w:rsidR="005473CC">
        <w:rPr>
          <w:rFonts w:eastAsia="Times New Roman" w:cs="Times New Roman"/>
          <w:b/>
          <w:szCs w:val="24"/>
        </w:rPr>
        <w:t xml:space="preserve"> </w:t>
      </w:r>
      <w:r w:rsidR="005473CC">
        <w:rPr>
          <w:rFonts w:eastAsia="Times New Roman" w:cs="Times New Roman"/>
          <w:szCs w:val="24"/>
        </w:rPr>
        <w:t>None</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672B15B2" w:rsidR="002D552E" w:rsidRPr="005473CC"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AC04AC0" w14:textId="77777777" w:rsidR="005473CC" w:rsidRPr="005473CC" w:rsidRDefault="005473CC" w:rsidP="005473CC">
      <w:pPr>
        <w:pStyle w:val="ListParagraph"/>
        <w:rPr>
          <w:rFonts w:eastAsia="Times New Roman" w:cs="Times New Roman"/>
          <w:b/>
          <w:szCs w:val="24"/>
        </w:rPr>
      </w:pPr>
    </w:p>
    <w:p w14:paraId="7AEC4625" w14:textId="546CDE55" w:rsidR="005473CC" w:rsidRPr="005473CC" w:rsidRDefault="005473CC" w:rsidP="005473CC">
      <w:pPr>
        <w:pStyle w:val="ListParagraph"/>
        <w:rPr>
          <w:rFonts w:eastAsia="Times New Roman" w:cs="Times New Roman"/>
          <w:szCs w:val="24"/>
        </w:rPr>
      </w:pPr>
      <w:r w:rsidRPr="005473CC">
        <w:rPr>
          <w:rFonts w:eastAsia="Times New Roman" w:cs="Times New Roman"/>
          <w:szCs w:val="24"/>
        </w:rPr>
        <w:t xml:space="preserve">This course is an introduction to the fundamental knowledge and background in athletic training. It is designed to take a scientific, </w:t>
      </w:r>
      <w:proofErr w:type="gramStart"/>
      <w:r w:rsidRPr="005473CC">
        <w:rPr>
          <w:rFonts w:eastAsia="Times New Roman" w:cs="Times New Roman"/>
          <w:szCs w:val="24"/>
        </w:rPr>
        <w:t>evidence based</w:t>
      </w:r>
      <w:proofErr w:type="gramEnd"/>
      <w:r w:rsidRPr="005473CC">
        <w:rPr>
          <w:rFonts w:eastAsia="Times New Roman" w:cs="Times New Roman"/>
          <w:szCs w:val="24"/>
        </w:rPr>
        <w:t xml:space="preserve"> approach to provide a clinical background in athletic training.</w:t>
      </w:r>
    </w:p>
    <w:p w14:paraId="43D66666" w14:textId="77777777" w:rsidR="002D552E" w:rsidRPr="002D552E" w:rsidRDefault="002D552E" w:rsidP="002D552E">
      <w:pPr>
        <w:spacing w:after="0" w:line="240" w:lineRule="auto"/>
        <w:rPr>
          <w:rFonts w:eastAsia="Times New Roman" w:cs="Times New Roman"/>
          <w:b/>
          <w:szCs w:val="24"/>
        </w:rPr>
      </w:pPr>
    </w:p>
    <w:p w14:paraId="43D66667" w14:textId="0BC1F80A"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B61161">
        <w:rPr>
          <w:rFonts w:eastAsia="Times New Roman" w:cs="Times New Roman"/>
          <w:b/>
          <w:szCs w:val="24"/>
        </w:rPr>
        <w:t>UTCOM</w:t>
      </w:r>
      <w:r w:rsidRPr="002D552E">
        <w:rPr>
          <w:rFonts w:eastAsia="Times New Roman" w:cs="Times New Roman"/>
          <w:b/>
          <w:szCs w:val="24"/>
        </w:rPr>
        <w:t>ES*:</w:t>
      </w:r>
    </w:p>
    <w:p w14:paraId="1E09BF68" w14:textId="3D3703AF" w:rsidR="005473CC" w:rsidRDefault="005473CC" w:rsidP="005473CC">
      <w:pPr>
        <w:spacing w:after="0" w:line="240" w:lineRule="auto"/>
        <w:rPr>
          <w:rFonts w:eastAsia="Times New Roman" w:cs="Times New Roman"/>
          <w:b/>
          <w:szCs w:val="24"/>
        </w:rPr>
      </w:pPr>
    </w:p>
    <w:p w14:paraId="25801A38" w14:textId="77777777" w:rsidR="002D3F97"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Learn and practice techniques for treating various types of athletic injuries.</w:t>
      </w:r>
    </w:p>
    <w:p w14:paraId="3E7A8C38" w14:textId="77777777" w:rsidR="002D3F97"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Understand proper nutritional plans for athletes.</w:t>
      </w:r>
    </w:p>
    <w:p w14:paraId="7E620AD2" w14:textId="77777777" w:rsidR="002D3F97"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Learn ways that various athletic injuries may be prevented.</w:t>
      </w:r>
    </w:p>
    <w:p w14:paraId="12460943" w14:textId="77777777" w:rsidR="002D3F97"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Understand how to recognize and evaluate different types of athletic injuries.</w:t>
      </w:r>
    </w:p>
    <w:p w14:paraId="23DE0344" w14:textId="77777777" w:rsidR="002D3F97"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Learn about the basic legal aspects of athletic training.</w:t>
      </w:r>
    </w:p>
    <w:p w14:paraId="17301CD3" w14:textId="77777777" w:rsidR="008F161B"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Gain a basic understanding of injuries of the upper extremity, lower extremity, and spine.</w:t>
      </w:r>
    </w:p>
    <w:p w14:paraId="2BCE8B51" w14:textId="77777777" w:rsidR="008F161B" w:rsidRPr="005473CC" w:rsidRDefault="00CE7F28" w:rsidP="005473CC">
      <w:pPr>
        <w:numPr>
          <w:ilvl w:val="0"/>
          <w:numId w:val="2"/>
        </w:numPr>
        <w:spacing w:after="0" w:line="240" w:lineRule="auto"/>
        <w:rPr>
          <w:rFonts w:eastAsia="Times New Roman" w:cs="Times New Roman"/>
          <w:szCs w:val="24"/>
        </w:rPr>
      </w:pPr>
      <w:r w:rsidRPr="005473CC">
        <w:rPr>
          <w:rFonts w:eastAsia="Times New Roman" w:cs="Times New Roman"/>
          <w:szCs w:val="24"/>
        </w:rPr>
        <w:t>Learn proper care and maintenance of injuries.</w:t>
      </w:r>
    </w:p>
    <w:p w14:paraId="0A4C4085" w14:textId="03C6F09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0EFDE8BA"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2FB8CA3D" w14:textId="341E6463" w:rsidR="005473CC" w:rsidRPr="005473CC" w:rsidRDefault="005473CC" w:rsidP="005473CC">
      <w:pPr>
        <w:spacing w:line="240" w:lineRule="auto"/>
        <w:ind w:firstLine="720"/>
        <w:rPr>
          <w:rFonts w:eastAsia="SimSun" w:cs="Mangal"/>
          <w:i/>
          <w:kern w:val="1"/>
          <w:szCs w:val="24"/>
          <w:lang w:eastAsia="zh-CN" w:bidi="hi-IN"/>
        </w:rPr>
      </w:pPr>
      <w:r w:rsidRPr="005473CC">
        <w:rPr>
          <w:rFonts w:eastAsia="SimSun" w:cs="Mangal"/>
          <w:i/>
          <w:kern w:val="1"/>
          <w:szCs w:val="24"/>
          <w:lang w:eastAsia="zh-CN" w:bidi="hi-IN"/>
        </w:rPr>
        <w:t>Principles of Athletic Training</w:t>
      </w:r>
      <w:r>
        <w:rPr>
          <w:rFonts w:eastAsia="SimSun" w:cs="Mangal"/>
          <w:i/>
          <w:kern w:val="1"/>
          <w:szCs w:val="24"/>
          <w:lang w:eastAsia="zh-CN" w:bidi="hi-IN"/>
        </w:rPr>
        <w:t xml:space="preserve">: </w:t>
      </w:r>
      <w:r w:rsidRPr="005473CC">
        <w:rPr>
          <w:rFonts w:eastAsia="SimSun" w:cs="Mangal"/>
          <w:i/>
          <w:kern w:val="1"/>
          <w:szCs w:val="24"/>
          <w:lang w:eastAsia="zh-CN" w:bidi="hi-IN"/>
        </w:rPr>
        <w:t>A Guide to Evidence-Based Clinical Practice</w:t>
      </w:r>
    </w:p>
    <w:p w14:paraId="5F3361F2" w14:textId="4217E314" w:rsidR="005473CC" w:rsidRPr="005473CC" w:rsidRDefault="005473CC" w:rsidP="005473CC">
      <w:pPr>
        <w:spacing w:line="240" w:lineRule="auto"/>
        <w:rPr>
          <w:rFonts w:eastAsia="SimSun" w:cs="Mangal"/>
          <w:kern w:val="1"/>
          <w:szCs w:val="24"/>
          <w:lang w:eastAsia="zh-CN" w:bidi="hi-IN"/>
        </w:rPr>
      </w:pPr>
      <w:r w:rsidRPr="005473CC">
        <w:rPr>
          <w:rFonts w:eastAsia="SimSun" w:cs="Mangal"/>
          <w:i/>
          <w:kern w:val="1"/>
          <w:szCs w:val="24"/>
          <w:lang w:eastAsia="zh-CN" w:bidi="hi-IN"/>
        </w:rPr>
        <w:tab/>
      </w:r>
      <w:r>
        <w:rPr>
          <w:rFonts w:eastAsia="SimSun" w:cs="Mangal"/>
          <w:kern w:val="1"/>
          <w:szCs w:val="24"/>
          <w:lang w:eastAsia="zh-CN" w:bidi="hi-IN"/>
        </w:rPr>
        <w:t xml:space="preserve">William </w:t>
      </w:r>
      <w:r w:rsidRPr="005473CC">
        <w:rPr>
          <w:rFonts w:eastAsia="SimSun" w:cs="Mangal"/>
          <w:kern w:val="1"/>
          <w:szCs w:val="24"/>
          <w:lang w:eastAsia="zh-CN" w:bidi="hi-IN"/>
        </w:rPr>
        <w:t>Prentice</w:t>
      </w:r>
    </w:p>
    <w:p w14:paraId="51416E4F" w14:textId="5F073E5C" w:rsidR="005473CC" w:rsidRDefault="005473CC" w:rsidP="005473CC">
      <w:pPr>
        <w:spacing w:line="240" w:lineRule="auto"/>
        <w:rPr>
          <w:rFonts w:eastAsia="SimSun" w:cs="Mangal"/>
          <w:kern w:val="1"/>
          <w:szCs w:val="24"/>
          <w:lang w:eastAsia="zh-CN" w:bidi="hi-IN"/>
        </w:rPr>
      </w:pPr>
      <w:r w:rsidRPr="005473CC">
        <w:rPr>
          <w:rFonts w:eastAsia="SimSun" w:cs="Mangal"/>
          <w:kern w:val="1"/>
          <w:szCs w:val="24"/>
          <w:lang w:eastAsia="zh-CN" w:bidi="hi-IN"/>
        </w:rPr>
        <w:t xml:space="preserve">  </w:t>
      </w:r>
      <w:r w:rsidRPr="005473CC">
        <w:rPr>
          <w:rFonts w:eastAsia="SimSun" w:cs="Mangal"/>
          <w:kern w:val="1"/>
          <w:szCs w:val="24"/>
          <w:lang w:eastAsia="zh-CN" w:bidi="hi-IN"/>
        </w:rPr>
        <w:tab/>
      </w:r>
      <w:r>
        <w:rPr>
          <w:rFonts w:eastAsia="SimSun" w:cs="Mangal"/>
          <w:kern w:val="1"/>
          <w:szCs w:val="24"/>
          <w:lang w:eastAsia="zh-CN" w:bidi="hi-IN"/>
        </w:rPr>
        <w:t>17</w:t>
      </w:r>
      <w:r w:rsidRPr="005473CC">
        <w:rPr>
          <w:rFonts w:eastAsia="SimSun" w:cs="Mangal"/>
          <w:kern w:val="1"/>
          <w:szCs w:val="24"/>
          <w:vertAlign w:val="superscript"/>
          <w:lang w:eastAsia="zh-CN" w:bidi="hi-IN"/>
        </w:rPr>
        <w:t>th</w:t>
      </w:r>
      <w:r>
        <w:rPr>
          <w:rFonts w:eastAsia="SimSun" w:cs="Mangal"/>
          <w:kern w:val="1"/>
          <w:szCs w:val="24"/>
          <w:lang w:eastAsia="zh-CN" w:bidi="hi-IN"/>
        </w:rPr>
        <w:t xml:space="preserve"> edition, 2021</w:t>
      </w:r>
      <w:r w:rsidRPr="005473CC">
        <w:rPr>
          <w:rFonts w:eastAsia="SimSun" w:cs="Mangal"/>
          <w:kern w:val="1"/>
          <w:szCs w:val="24"/>
          <w:lang w:eastAsia="zh-CN" w:bidi="hi-IN"/>
        </w:rPr>
        <w:t>, McGraw-Hill</w:t>
      </w:r>
    </w:p>
    <w:p w14:paraId="33F02AB0" w14:textId="3858426A" w:rsidR="005473CC" w:rsidRPr="005473CC" w:rsidRDefault="005473CC" w:rsidP="005473CC">
      <w:pPr>
        <w:spacing w:line="240" w:lineRule="auto"/>
        <w:rPr>
          <w:rFonts w:eastAsia="SimSun" w:cs="Mangal"/>
          <w:kern w:val="1"/>
          <w:szCs w:val="24"/>
          <w:lang w:eastAsia="zh-CN" w:bidi="hi-IN"/>
        </w:rPr>
      </w:pPr>
      <w:r>
        <w:rPr>
          <w:rFonts w:eastAsia="SimSun" w:cs="Mangal"/>
          <w:kern w:val="1"/>
          <w:szCs w:val="24"/>
          <w:lang w:eastAsia="zh-CN" w:bidi="hi-IN"/>
        </w:rPr>
        <w:tab/>
        <w:t>ISBN:</w:t>
      </w:r>
      <w:r w:rsidR="004B3D1C">
        <w:rPr>
          <w:rFonts w:eastAsia="SimSun" w:cs="Mangal"/>
          <w:kern w:val="1"/>
          <w:szCs w:val="24"/>
          <w:lang w:eastAsia="zh-CN" w:bidi="hi-IN"/>
        </w:rPr>
        <w:t xml:space="preserve"> </w:t>
      </w:r>
      <w:r w:rsidR="004B3D1C" w:rsidRPr="004B3D1C">
        <w:rPr>
          <w:rFonts w:eastAsia="SimSun" w:cs="Mangal"/>
          <w:kern w:val="1"/>
          <w:szCs w:val="24"/>
          <w:lang w:eastAsia="zh-CN" w:bidi="hi-IN"/>
        </w:rPr>
        <w:t>9781260983838</w:t>
      </w:r>
    </w:p>
    <w:p w14:paraId="6A4566D4" w14:textId="77777777" w:rsidR="005473CC" w:rsidRPr="005473CC" w:rsidRDefault="005473CC" w:rsidP="005473CC">
      <w:pPr>
        <w:spacing w:line="240" w:lineRule="auto"/>
        <w:rPr>
          <w:rFonts w:eastAsia="SimSun" w:cs="Mangal"/>
          <w:kern w:val="1"/>
          <w:szCs w:val="24"/>
          <w:lang w:eastAsia="zh-CN" w:bidi="hi-IN"/>
        </w:rPr>
      </w:pPr>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C025ADB"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919BD2B" w14:textId="77777777" w:rsidR="00DC29C0" w:rsidRDefault="00DC29C0" w:rsidP="00DC29C0">
      <w:pPr>
        <w:spacing w:after="0" w:line="240" w:lineRule="auto"/>
        <w:rPr>
          <w:rFonts w:eastAsia="Times New Roman" w:cs="Times New Roman"/>
          <w:szCs w:val="24"/>
        </w:rPr>
      </w:pPr>
    </w:p>
    <w:p w14:paraId="016486D6" w14:textId="55E4E45E" w:rsidR="00DC29C0" w:rsidRPr="00DC29C0" w:rsidRDefault="00DC29C0" w:rsidP="00DC29C0">
      <w:pPr>
        <w:spacing w:after="0" w:line="240" w:lineRule="auto"/>
        <w:rPr>
          <w:rFonts w:eastAsia="Times New Roman" w:cs="Times New Roman"/>
          <w:szCs w:val="24"/>
        </w:rPr>
      </w:pPr>
      <w:r w:rsidRPr="00DC29C0">
        <w:rPr>
          <w:rFonts w:eastAsia="Times New Roman" w:cs="Times New Roman"/>
          <w:szCs w:val="24"/>
        </w:rPr>
        <w:t xml:space="preserve">Students may choose to opt-out and not be charged or receive this Follett Access (Inclusive Access) class resource.  Not having this resource could impact the student’s ability to stay current in the course and may impact academic success.  To opt-out, student must contact the campus bookstore.  </w:t>
      </w:r>
    </w:p>
    <w:p w14:paraId="71D41A9A" w14:textId="77777777" w:rsidR="00DC29C0" w:rsidRPr="00DC29C0" w:rsidRDefault="00DC29C0" w:rsidP="00DC29C0">
      <w:pPr>
        <w:spacing w:after="0" w:line="240" w:lineRule="auto"/>
        <w:rPr>
          <w:rFonts w:eastAsia="Times New Roman" w:cs="Times New Roman"/>
          <w:szCs w:val="24"/>
        </w:rPr>
      </w:pP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C" w14:textId="69119F42" w:rsidR="002D552E" w:rsidRDefault="002D552E" w:rsidP="005473CC">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49"/>
        <w:gridCol w:w="3355"/>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8CFA78D" w:rsidR="002D552E" w:rsidRPr="002D552E" w:rsidRDefault="00DC29C0" w:rsidP="00A219F4">
            <w:pPr>
              <w:pStyle w:val="ListParagraph"/>
              <w:ind w:left="38" w:hanging="38"/>
              <w:jc w:val="center"/>
              <w:rPr>
                <w:rFonts w:cs="Times New Roman"/>
                <w:sz w:val="18"/>
                <w:szCs w:val="18"/>
              </w:rPr>
            </w:pPr>
            <w:r>
              <w:rPr>
                <w:rFonts w:cs="Times New Roman"/>
                <w:sz w:val="18"/>
                <w:szCs w:val="18"/>
              </w:rPr>
              <w:t>Exam 1</w:t>
            </w:r>
          </w:p>
        </w:tc>
        <w:tc>
          <w:tcPr>
            <w:tcW w:w="3661" w:type="dxa"/>
            <w:vAlign w:val="center"/>
          </w:tcPr>
          <w:p w14:paraId="43D66688" w14:textId="1C89034D" w:rsidR="002D552E" w:rsidRPr="002D552E" w:rsidRDefault="00DC29C0" w:rsidP="00A219F4">
            <w:pPr>
              <w:pStyle w:val="ListParagraph"/>
              <w:ind w:hanging="720"/>
              <w:jc w:val="center"/>
              <w:rPr>
                <w:rFonts w:cs="Times New Roman"/>
                <w:sz w:val="18"/>
                <w:szCs w:val="18"/>
              </w:rPr>
            </w:pPr>
            <w:r>
              <w:rPr>
                <w:rFonts w:cs="Times New Roman"/>
                <w:sz w:val="18"/>
                <w:szCs w:val="18"/>
              </w:rPr>
              <w:t>200</w:t>
            </w:r>
          </w:p>
        </w:tc>
        <w:tc>
          <w:tcPr>
            <w:tcW w:w="1021" w:type="dxa"/>
            <w:vAlign w:val="center"/>
          </w:tcPr>
          <w:p w14:paraId="43D66689" w14:textId="757AA4CF" w:rsidR="002D552E" w:rsidRPr="002D552E" w:rsidRDefault="00DC29C0" w:rsidP="00A219F4">
            <w:pPr>
              <w:pStyle w:val="ListParagraph"/>
              <w:ind w:hanging="720"/>
              <w:jc w:val="center"/>
              <w:rPr>
                <w:rFonts w:cs="Times New Roman"/>
                <w:sz w:val="18"/>
                <w:szCs w:val="18"/>
              </w:rPr>
            </w:pPr>
            <w:r>
              <w:rPr>
                <w:rFonts w:cs="Times New Roman"/>
                <w:sz w:val="18"/>
                <w:szCs w:val="18"/>
              </w:rPr>
              <w:t>2</w:t>
            </w:r>
            <w:r w:rsidR="002D552E" w:rsidRPr="002D552E">
              <w:rPr>
                <w:rFonts w:cs="Times New Roman"/>
                <w:sz w:val="18"/>
                <w:szCs w:val="18"/>
              </w:rPr>
              <w:t>0%</w:t>
            </w:r>
          </w:p>
        </w:tc>
      </w:tr>
      <w:tr w:rsidR="002D552E" w:rsidRPr="003A420D" w14:paraId="43D6668E" w14:textId="77777777" w:rsidTr="00A219F4">
        <w:trPr>
          <w:trHeight w:val="193"/>
        </w:trPr>
        <w:tc>
          <w:tcPr>
            <w:tcW w:w="1618" w:type="dxa"/>
            <w:vAlign w:val="center"/>
          </w:tcPr>
          <w:p w14:paraId="43D6668B" w14:textId="1478403B" w:rsidR="002D552E" w:rsidRPr="002D552E" w:rsidRDefault="00DC29C0" w:rsidP="00A219F4">
            <w:pPr>
              <w:pStyle w:val="ListParagraph"/>
              <w:ind w:left="38" w:hanging="38"/>
              <w:jc w:val="center"/>
              <w:rPr>
                <w:rFonts w:cs="Times New Roman"/>
                <w:sz w:val="18"/>
                <w:szCs w:val="18"/>
              </w:rPr>
            </w:pPr>
            <w:r>
              <w:rPr>
                <w:rFonts w:cs="Times New Roman"/>
                <w:sz w:val="18"/>
                <w:szCs w:val="18"/>
              </w:rPr>
              <w:t>Exam 2</w:t>
            </w:r>
          </w:p>
        </w:tc>
        <w:tc>
          <w:tcPr>
            <w:tcW w:w="3661" w:type="dxa"/>
            <w:vAlign w:val="center"/>
          </w:tcPr>
          <w:p w14:paraId="43D6668C" w14:textId="1CC3262B" w:rsidR="002D552E" w:rsidRPr="002D552E" w:rsidRDefault="00DC29C0" w:rsidP="00A219F4">
            <w:pPr>
              <w:pStyle w:val="ListParagraph"/>
              <w:ind w:hanging="720"/>
              <w:jc w:val="center"/>
              <w:rPr>
                <w:rFonts w:cs="Times New Roman"/>
                <w:sz w:val="18"/>
                <w:szCs w:val="18"/>
              </w:rPr>
            </w:pPr>
            <w:r>
              <w:rPr>
                <w:rFonts w:cs="Times New Roman"/>
                <w:sz w:val="18"/>
                <w:szCs w:val="18"/>
              </w:rPr>
              <w:t>250</w:t>
            </w:r>
          </w:p>
        </w:tc>
        <w:tc>
          <w:tcPr>
            <w:tcW w:w="1021" w:type="dxa"/>
            <w:vAlign w:val="center"/>
          </w:tcPr>
          <w:p w14:paraId="43D6668D" w14:textId="1BBDB81A" w:rsidR="002D552E" w:rsidRPr="002D552E" w:rsidRDefault="00DC29C0" w:rsidP="00A219F4">
            <w:pPr>
              <w:pStyle w:val="ListParagraph"/>
              <w:ind w:hanging="720"/>
              <w:jc w:val="center"/>
              <w:rPr>
                <w:rFonts w:cs="Times New Roman"/>
                <w:sz w:val="18"/>
                <w:szCs w:val="18"/>
              </w:rPr>
            </w:pPr>
            <w:r>
              <w:rPr>
                <w:rFonts w:cs="Times New Roman"/>
                <w:sz w:val="18"/>
                <w:szCs w:val="18"/>
              </w:rPr>
              <w:t>25</w:t>
            </w:r>
            <w:r w:rsidR="002D552E" w:rsidRPr="002D552E">
              <w:rPr>
                <w:rFonts w:cs="Times New Roman"/>
                <w:sz w:val="18"/>
                <w:szCs w:val="18"/>
              </w:rPr>
              <w:t>%</w:t>
            </w:r>
          </w:p>
        </w:tc>
      </w:tr>
      <w:tr w:rsidR="002D552E" w:rsidRPr="003A420D" w14:paraId="43D66692" w14:textId="77777777" w:rsidTr="00A219F4">
        <w:trPr>
          <w:trHeight w:val="193"/>
        </w:trPr>
        <w:tc>
          <w:tcPr>
            <w:tcW w:w="1618" w:type="dxa"/>
            <w:vAlign w:val="center"/>
          </w:tcPr>
          <w:p w14:paraId="43D6668F" w14:textId="3675FAD1" w:rsidR="002D552E" w:rsidRPr="002D552E" w:rsidRDefault="00DC29C0" w:rsidP="00A219F4">
            <w:pPr>
              <w:pStyle w:val="ListParagraph"/>
              <w:ind w:left="38" w:hanging="38"/>
              <w:jc w:val="center"/>
              <w:rPr>
                <w:rFonts w:cs="Times New Roman"/>
                <w:sz w:val="18"/>
                <w:szCs w:val="18"/>
              </w:rPr>
            </w:pPr>
            <w:r>
              <w:rPr>
                <w:rFonts w:cs="Times New Roman"/>
                <w:sz w:val="18"/>
                <w:szCs w:val="18"/>
              </w:rPr>
              <w:t>Exam 3</w:t>
            </w:r>
          </w:p>
        </w:tc>
        <w:tc>
          <w:tcPr>
            <w:tcW w:w="3661" w:type="dxa"/>
            <w:vAlign w:val="center"/>
          </w:tcPr>
          <w:p w14:paraId="43D66690" w14:textId="0795DD0F" w:rsidR="002D552E" w:rsidRPr="002D552E" w:rsidRDefault="00DC29C0" w:rsidP="00A219F4">
            <w:pPr>
              <w:pStyle w:val="ListParagraph"/>
              <w:ind w:hanging="720"/>
              <w:jc w:val="center"/>
              <w:rPr>
                <w:rFonts w:cs="Times New Roman"/>
                <w:sz w:val="18"/>
                <w:szCs w:val="18"/>
              </w:rPr>
            </w:pPr>
            <w:r>
              <w:rPr>
                <w:rFonts w:cs="Times New Roman"/>
                <w:sz w:val="18"/>
                <w:szCs w:val="18"/>
              </w:rPr>
              <w:t>250</w:t>
            </w:r>
          </w:p>
        </w:tc>
        <w:tc>
          <w:tcPr>
            <w:tcW w:w="1021" w:type="dxa"/>
            <w:vAlign w:val="center"/>
          </w:tcPr>
          <w:p w14:paraId="43D66691" w14:textId="1EBAF423" w:rsidR="002D552E" w:rsidRPr="002D552E" w:rsidRDefault="00DC29C0" w:rsidP="00A219F4">
            <w:pPr>
              <w:pStyle w:val="ListParagraph"/>
              <w:ind w:hanging="720"/>
              <w:jc w:val="center"/>
              <w:rPr>
                <w:rFonts w:cs="Times New Roman"/>
                <w:sz w:val="18"/>
                <w:szCs w:val="18"/>
              </w:rPr>
            </w:pPr>
            <w:r>
              <w:rPr>
                <w:rFonts w:cs="Times New Roman"/>
                <w:sz w:val="18"/>
                <w:szCs w:val="18"/>
              </w:rPr>
              <w:t>25</w:t>
            </w:r>
            <w:r w:rsidR="002D552E" w:rsidRPr="002D552E">
              <w:rPr>
                <w:rFonts w:cs="Times New Roman"/>
                <w:sz w:val="18"/>
                <w:szCs w:val="18"/>
              </w:rPr>
              <w:t>%</w:t>
            </w:r>
          </w:p>
        </w:tc>
      </w:tr>
      <w:tr w:rsidR="002D552E" w:rsidRPr="003A420D" w14:paraId="43D66696" w14:textId="77777777" w:rsidTr="00A219F4">
        <w:trPr>
          <w:trHeight w:val="193"/>
        </w:trPr>
        <w:tc>
          <w:tcPr>
            <w:tcW w:w="1618" w:type="dxa"/>
            <w:vAlign w:val="center"/>
          </w:tcPr>
          <w:p w14:paraId="43D66693" w14:textId="1E8114D7" w:rsidR="002D552E" w:rsidRPr="002D552E" w:rsidRDefault="00DC29C0" w:rsidP="00A219F4">
            <w:pPr>
              <w:pStyle w:val="ListParagraph"/>
              <w:ind w:left="38" w:hanging="38"/>
              <w:jc w:val="center"/>
              <w:rPr>
                <w:rFonts w:cs="Times New Roman"/>
                <w:sz w:val="18"/>
                <w:szCs w:val="18"/>
              </w:rPr>
            </w:pPr>
            <w:r>
              <w:rPr>
                <w:rFonts w:cs="Times New Roman"/>
                <w:sz w:val="18"/>
                <w:szCs w:val="18"/>
              </w:rPr>
              <w:t>Quizzes</w:t>
            </w:r>
          </w:p>
        </w:tc>
        <w:tc>
          <w:tcPr>
            <w:tcW w:w="3661" w:type="dxa"/>
            <w:vAlign w:val="center"/>
          </w:tcPr>
          <w:p w14:paraId="43D66694" w14:textId="1A08658E" w:rsidR="002D552E" w:rsidRPr="002D552E" w:rsidRDefault="00DC29C0" w:rsidP="00A219F4">
            <w:pPr>
              <w:pStyle w:val="ListParagraph"/>
              <w:ind w:hanging="720"/>
              <w:jc w:val="center"/>
              <w:rPr>
                <w:rFonts w:cs="Times New Roman"/>
                <w:sz w:val="18"/>
                <w:szCs w:val="18"/>
              </w:rPr>
            </w:pPr>
            <w:r>
              <w:rPr>
                <w:rFonts w:cs="Times New Roman"/>
                <w:sz w:val="18"/>
                <w:szCs w:val="18"/>
              </w:rPr>
              <w:t>200</w:t>
            </w:r>
          </w:p>
        </w:tc>
        <w:tc>
          <w:tcPr>
            <w:tcW w:w="1021" w:type="dxa"/>
            <w:vAlign w:val="center"/>
          </w:tcPr>
          <w:p w14:paraId="43D66695" w14:textId="6A4883A0" w:rsidR="002D552E" w:rsidRPr="002D552E" w:rsidRDefault="00DC29C0"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w:t>
            </w:r>
          </w:p>
        </w:tc>
      </w:tr>
      <w:tr w:rsidR="002D552E" w:rsidRPr="003A420D" w14:paraId="43D6669A" w14:textId="77777777" w:rsidTr="00A219F4">
        <w:trPr>
          <w:trHeight w:val="193"/>
        </w:trPr>
        <w:tc>
          <w:tcPr>
            <w:tcW w:w="1618" w:type="dxa"/>
            <w:vAlign w:val="center"/>
          </w:tcPr>
          <w:p w14:paraId="43D66697" w14:textId="5DD172D1" w:rsidR="002D552E" w:rsidRPr="002D552E" w:rsidRDefault="00DC29C0" w:rsidP="00A219F4">
            <w:pPr>
              <w:pStyle w:val="ListParagraph"/>
              <w:ind w:left="38" w:hanging="38"/>
              <w:jc w:val="center"/>
              <w:rPr>
                <w:rFonts w:cs="Times New Roman"/>
                <w:sz w:val="18"/>
                <w:szCs w:val="18"/>
              </w:rPr>
            </w:pPr>
            <w:r>
              <w:rPr>
                <w:rFonts w:cs="Times New Roman"/>
                <w:sz w:val="18"/>
                <w:szCs w:val="18"/>
              </w:rPr>
              <w:t>Class Participation</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56CBD33B" w:rsidR="002D552E" w:rsidRPr="002D552E" w:rsidRDefault="002D552E" w:rsidP="00A219F4">
            <w:pPr>
              <w:pStyle w:val="ListParagraph"/>
              <w:ind w:left="38" w:hanging="38"/>
              <w:jc w:val="center"/>
              <w:rPr>
                <w:rFonts w:cs="Times New Roman"/>
                <w:sz w:val="18"/>
                <w:szCs w:val="18"/>
              </w:rPr>
            </w:pPr>
          </w:p>
        </w:tc>
        <w:tc>
          <w:tcPr>
            <w:tcW w:w="3661" w:type="dxa"/>
            <w:vAlign w:val="center"/>
          </w:tcPr>
          <w:p w14:paraId="43D6669C" w14:textId="2D8F359E" w:rsidR="002D552E" w:rsidRPr="002D552E" w:rsidRDefault="002D552E" w:rsidP="00A219F4">
            <w:pPr>
              <w:pStyle w:val="ListParagraph"/>
              <w:ind w:hanging="720"/>
              <w:jc w:val="center"/>
              <w:rPr>
                <w:rFonts w:cs="Times New Roman"/>
                <w:sz w:val="18"/>
                <w:szCs w:val="18"/>
              </w:rPr>
            </w:pPr>
          </w:p>
        </w:tc>
        <w:tc>
          <w:tcPr>
            <w:tcW w:w="1021" w:type="dxa"/>
            <w:vAlign w:val="center"/>
          </w:tcPr>
          <w:p w14:paraId="43D6669D" w14:textId="0443AA79" w:rsidR="002D552E" w:rsidRPr="002D552E" w:rsidRDefault="002D552E" w:rsidP="00DC29C0">
            <w:pPr>
              <w:pStyle w:val="ListParagraph"/>
              <w:ind w:hanging="720"/>
              <w:rPr>
                <w:rFonts w:cs="Times New Roman"/>
                <w:sz w:val="18"/>
                <w:szCs w:val="18"/>
              </w:rPr>
            </w:pP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35F0A67A" w:rsidR="002D552E" w:rsidRPr="00DC29C0"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COURSE METHODOLOGY</w:t>
      </w:r>
      <w:r w:rsidR="00B61161">
        <w:rPr>
          <w:rFonts w:eastAsia="Times New Roman" w:cs="Times New Roman"/>
          <w:b/>
          <w:szCs w:val="24"/>
        </w:rPr>
        <w:t>:</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7968F83B" w14:textId="77777777" w:rsidR="00DC29C0" w:rsidRPr="00DC29C0" w:rsidRDefault="00DC29C0" w:rsidP="00DC29C0">
      <w:pPr>
        <w:widowControl w:val="0"/>
        <w:autoSpaceDE w:val="0"/>
        <w:autoSpaceDN w:val="0"/>
        <w:adjustRightInd w:val="0"/>
        <w:spacing w:after="0" w:line="240" w:lineRule="auto"/>
        <w:rPr>
          <w:rFonts w:eastAsia="Times New Roman" w:cs="Times New Roman"/>
          <w:b/>
          <w:szCs w:val="24"/>
        </w:rPr>
      </w:pPr>
    </w:p>
    <w:p w14:paraId="2C855869"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Lecture</w:t>
      </w:r>
    </w:p>
    <w:p w14:paraId="129D7BB4"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Demonstration of treating injuries</w:t>
      </w:r>
    </w:p>
    <w:p w14:paraId="3E9F6DC6"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Demonstration of muscle location</w:t>
      </w:r>
    </w:p>
    <w:p w14:paraId="0543266A"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 xml:space="preserve">Demonstration of manual muscle testing </w:t>
      </w:r>
    </w:p>
    <w:p w14:paraId="7C25700B"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Demonstration of testing for injuries to ligaments</w:t>
      </w:r>
    </w:p>
    <w:p w14:paraId="43485766"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Exams</w:t>
      </w:r>
    </w:p>
    <w:p w14:paraId="494DB234" w14:textId="7777777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Quizzes</w:t>
      </w:r>
    </w:p>
    <w:p w14:paraId="14A3C86D" w14:textId="44BA600A"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Group discussions</w:t>
      </w:r>
    </w:p>
    <w:p w14:paraId="0EAA94A5" w14:textId="31905A58"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 xml:space="preserve">      </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1FBF8BED" w:rsidR="002D552E" w:rsidRPr="00DC29C0" w:rsidRDefault="002D552E" w:rsidP="00DC29C0">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DC29C0">
        <w:rPr>
          <w:rFonts w:eastAsia="Times New Roman" w:cs="Times New Roman"/>
          <w:b/>
          <w:szCs w:val="24"/>
        </w:rPr>
        <w:t xml:space="preserve">COURSE OUTLINE: </w:t>
      </w:r>
      <w:r w:rsidRPr="00DC29C0">
        <w:rPr>
          <w:rFonts w:eastAsia="Times New Roman" w:cs="Times New Roman"/>
          <w:b/>
          <w:i/>
          <w:szCs w:val="24"/>
          <w:u w:val="single"/>
        </w:rPr>
        <w:t xml:space="preserve">(Course Syllabus – Individual Instructor Specific) </w:t>
      </w:r>
    </w:p>
    <w:p w14:paraId="0A23F50C" w14:textId="417C6CDA" w:rsidR="00DC29C0" w:rsidRDefault="00DC29C0" w:rsidP="00DC29C0">
      <w:pPr>
        <w:widowControl w:val="0"/>
        <w:autoSpaceDE w:val="0"/>
        <w:autoSpaceDN w:val="0"/>
        <w:adjustRightInd w:val="0"/>
        <w:spacing w:after="0" w:line="240" w:lineRule="auto"/>
        <w:rPr>
          <w:rFonts w:eastAsia="Times New Roman" w:cs="Times New Roman"/>
          <w:b/>
          <w:szCs w:val="24"/>
        </w:rPr>
      </w:pPr>
    </w:p>
    <w:p w14:paraId="1E7A7111" w14:textId="77777777" w:rsidR="00DC29C0" w:rsidRPr="00DC29C0" w:rsidRDefault="00DC29C0" w:rsidP="00DC29C0">
      <w:pPr>
        <w:widowControl w:val="0"/>
        <w:autoSpaceDE w:val="0"/>
        <w:autoSpaceDN w:val="0"/>
        <w:adjustRightInd w:val="0"/>
        <w:spacing w:after="0" w:line="240" w:lineRule="auto"/>
        <w:rPr>
          <w:rFonts w:eastAsia="Times New Roman" w:cs="Times New Roman"/>
          <w:b/>
          <w:szCs w:val="24"/>
        </w:rPr>
      </w:pPr>
    </w:p>
    <w:p w14:paraId="5A505558" w14:textId="1765CEDD"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One – Medical termi</w:t>
      </w:r>
      <w:r w:rsidR="00AF2519">
        <w:rPr>
          <w:rFonts w:eastAsia="Times New Roman" w:cs="Times New Roman"/>
          <w:szCs w:val="24"/>
        </w:rPr>
        <w:t>nology in athletic training</w:t>
      </w:r>
      <w:r w:rsidR="00207006">
        <w:rPr>
          <w:rFonts w:eastAsia="Times New Roman" w:cs="Times New Roman"/>
          <w:szCs w:val="24"/>
        </w:rPr>
        <w:t xml:space="preserve"> (LO1, LO2, LO3, LO4, and LO5)</w:t>
      </w:r>
    </w:p>
    <w:p w14:paraId="56E6E556" w14:textId="3A50B54C"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 xml:space="preserve">Week Two </w:t>
      </w:r>
      <w:r w:rsidR="00AF2519">
        <w:rPr>
          <w:rFonts w:eastAsia="Times New Roman" w:cs="Times New Roman"/>
          <w:szCs w:val="24"/>
        </w:rPr>
        <w:t>–</w:t>
      </w:r>
      <w:r w:rsidRPr="00DC29C0">
        <w:rPr>
          <w:rFonts w:eastAsia="Times New Roman" w:cs="Times New Roman"/>
          <w:szCs w:val="24"/>
        </w:rPr>
        <w:t xml:space="preserve"> Legality</w:t>
      </w:r>
      <w:r w:rsidR="00AF2519">
        <w:rPr>
          <w:rFonts w:eastAsia="Times New Roman" w:cs="Times New Roman"/>
          <w:szCs w:val="24"/>
        </w:rPr>
        <w:t xml:space="preserve"> (LO5)</w:t>
      </w:r>
    </w:p>
    <w:p w14:paraId="72F9024F" w14:textId="6C53F6EA"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Three – Risk Management: conditioning and nutrition</w:t>
      </w:r>
      <w:r w:rsidR="00AF2519">
        <w:rPr>
          <w:rFonts w:eastAsia="Times New Roman" w:cs="Times New Roman"/>
          <w:szCs w:val="24"/>
        </w:rPr>
        <w:t xml:space="preserve"> (LO2 and LO5)</w:t>
      </w:r>
    </w:p>
    <w:p w14:paraId="55DA8A62" w14:textId="3D1D3745"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Four – Risk Management: equipment and protective gear</w:t>
      </w:r>
      <w:r w:rsidR="00AF2519">
        <w:rPr>
          <w:rFonts w:eastAsia="Times New Roman" w:cs="Times New Roman"/>
          <w:szCs w:val="24"/>
        </w:rPr>
        <w:t xml:space="preserve"> (LO5 and LO3)</w:t>
      </w:r>
    </w:p>
    <w:p w14:paraId="3BFBAAD7" w14:textId="59CE9F28"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Five – Risk Management: Taping and bandaging</w:t>
      </w:r>
      <w:r w:rsidR="00AF2519">
        <w:rPr>
          <w:rFonts w:eastAsia="Times New Roman" w:cs="Times New Roman"/>
          <w:szCs w:val="24"/>
        </w:rPr>
        <w:t xml:space="preserve"> (LO5 and (LO1)</w:t>
      </w:r>
    </w:p>
    <w:p w14:paraId="40D5E0C2" w14:textId="3D28366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 xml:space="preserve">Week Six – Mechanism of Injury and trauma </w:t>
      </w:r>
      <w:r w:rsidR="00AF2519">
        <w:rPr>
          <w:rFonts w:eastAsia="Times New Roman" w:cs="Times New Roman"/>
          <w:szCs w:val="24"/>
        </w:rPr>
        <w:t>(LO4)</w:t>
      </w:r>
    </w:p>
    <w:p w14:paraId="681C4678" w14:textId="1A0EB22D"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Seven – Emergency Procedures and infectious diseases</w:t>
      </w:r>
      <w:r w:rsidR="00AF2519">
        <w:rPr>
          <w:rFonts w:eastAsia="Times New Roman" w:cs="Times New Roman"/>
          <w:szCs w:val="24"/>
        </w:rPr>
        <w:t xml:space="preserve"> (LO1 and LO4)</w:t>
      </w:r>
    </w:p>
    <w:p w14:paraId="1FC85B30" w14:textId="7069FB07"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Eight – Foot and ankle: Anatomy and injuries</w:t>
      </w:r>
      <w:r w:rsidR="00AF2519">
        <w:rPr>
          <w:rFonts w:eastAsia="Times New Roman" w:cs="Times New Roman"/>
          <w:szCs w:val="24"/>
        </w:rPr>
        <w:t xml:space="preserve"> (LO6 and LO7)</w:t>
      </w:r>
    </w:p>
    <w:p w14:paraId="645F01FF" w14:textId="45CE211E"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Nine – Knee: Anatomy and injuries</w:t>
      </w:r>
      <w:r w:rsidR="00AF2519">
        <w:rPr>
          <w:rFonts w:eastAsia="Times New Roman" w:cs="Times New Roman"/>
          <w:szCs w:val="24"/>
        </w:rPr>
        <w:t xml:space="preserve"> (LO6 and LO7)</w:t>
      </w:r>
    </w:p>
    <w:p w14:paraId="2BDC915E" w14:textId="5356AD42"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Ten – Hip: Anatomy and injuries</w:t>
      </w:r>
      <w:r w:rsidR="00AF2519">
        <w:rPr>
          <w:rFonts w:eastAsia="Times New Roman" w:cs="Times New Roman"/>
          <w:szCs w:val="24"/>
        </w:rPr>
        <w:t xml:space="preserve"> (LO6 and LO7)</w:t>
      </w:r>
    </w:p>
    <w:p w14:paraId="47C1950B" w14:textId="4F4AA60D"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Eleven – Shoulder: Anatomy and injuries</w:t>
      </w:r>
      <w:r w:rsidR="00AF2519">
        <w:rPr>
          <w:rFonts w:eastAsia="Times New Roman" w:cs="Times New Roman"/>
          <w:szCs w:val="24"/>
        </w:rPr>
        <w:t xml:space="preserve"> (LO6 and LO7)</w:t>
      </w:r>
    </w:p>
    <w:p w14:paraId="687FB54A" w14:textId="2D7BD178"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Twelve – Elbow and hand: Anatomy and injuries</w:t>
      </w:r>
      <w:r w:rsidR="00AF2519">
        <w:rPr>
          <w:rFonts w:eastAsia="Times New Roman" w:cs="Times New Roman"/>
          <w:szCs w:val="24"/>
        </w:rPr>
        <w:t xml:space="preserve"> (LO6 and LO7)</w:t>
      </w:r>
    </w:p>
    <w:p w14:paraId="065AC01D" w14:textId="71D7A173"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Thirteen – Spine and Head: Anatomy and injuries</w:t>
      </w:r>
      <w:r w:rsidR="00AF2519">
        <w:rPr>
          <w:rFonts w:eastAsia="Times New Roman" w:cs="Times New Roman"/>
          <w:szCs w:val="24"/>
        </w:rPr>
        <w:t xml:space="preserve"> (LO6 and LO7)</w:t>
      </w:r>
    </w:p>
    <w:p w14:paraId="6288BF0C" w14:textId="4EC2BCC3" w:rsidR="00DC29C0" w:rsidRPr="00DC29C0" w:rsidRDefault="00DC29C0" w:rsidP="00AF2519">
      <w:pPr>
        <w:widowControl w:val="0"/>
        <w:autoSpaceDE w:val="0"/>
        <w:autoSpaceDN w:val="0"/>
        <w:adjustRightInd w:val="0"/>
        <w:spacing w:after="0" w:line="240" w:lineRule="auto"/>
        <w:ind w:left="720" w:hanging="720"/>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Fourteen – Evaluation and Diagnostics; Overview of Therapeutic Modalities</w:t>
      </w:r>
      <w:r w:rsidR="00AF2519">
        <w:rPr>
          <w:rFonts w:eastAsia="Times New Roman" w:cs="Times New Roman"/>
          <w:szCs w:val="24"/>
        </w:rPr>
        <w:t xml:space="preserve"> (LO1 and LO4)</w:t>
      </w:r>
    </w:p>
    <w:p w14:paraId="33161723" w14:textId="7104421B"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Fifteen – General Medical Conditions</w:t>
      </w:r>
      <w:r w:rsidR="00AF2519">
        <w:rPr>
          <w:rFonts w:eastAsia="Times New Roman" w:cs="Times New Roman"/>
          <w:szCs w:val="24"/>
        </w:rPr>
        <w:t xml:space="preserve"> </w:t>
      </w:r>
      <w:r w:rsidR="00207006">
        <w:rPr>
          <w:rFonts w:eastAsia="Times New Roman" w:cs="Times New Roman"/>
          <w:szCs w:val="24"/>
        </w:rPr>
        <w:t>(LO1, LO2, and LO3)</w:t>
      </w:r>
    </w:p>
    <w:p w14:paraId="5D68C049" w14:textId="71826324" w:rsidR="00DC29C0" w:rsidRPr="00DC29C0" w:rsidRDefault="00DC29C0" w:rsidP="00DC29C0">
      <w:pPr>
        <w:widowControl w:val="0"/>
        <w:autoSpaceDE w:val="0"/>
        <w:autoSpaceDN w:val="0"/>
        <w:adjustRightInd w:val="0"/>
        <w:spacing w:after="0" w:line="240" w:lineRule="auto"/>
        <w:rPr>
          <w:rFonts w:eastAsia="Times New Roman" w:cs="Times New Roman"/>
          <w:szCs w:val="24"/>
        </w:rPr>
      </w:pPr>
      <w:r w:rsidRPr="00DC29C0">
        <w:rPr>
          <w:rFonts w:eastAsia="Times New Roman" w:cs="Times New Roman"/>
          <w:szCs w:val="24"/>
        </w:rPr>
        <w:t>•</w:t>
      </w:r>
      <w:r w:rsidRPr="00DC29C0">
        <w:rPr>
          <w:rFonts w:eastAsia="Times New Roman" w:cs="Times New Roman"/>
          <w:szCs w:val="24"/>
        </w:rPr>
        <w:tab/>
        <w:t>Week Sixteen – Final Exam</w:t>
      </w:r>
    </w:p>
    <w:p w14:paraId="38C18282" w14:textId="7D01921E" w:rsidR="00DC29C0" w:rsidRPr="00DC29C0" w:rsidRDefault="00DC29C0" w:rsidP="00DC29C0">
      <w:pPr>
        <w:widowControl w:val="0"/>
        <w:autoSpaceDE w:val="0"/>
        <w:autoSpaceDN w:val="0"/>
        <w:adjustRightInd w:val="0"/>
        <w:spacing w:after="0" w:line="240" w:lineRule="auto"/>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4C27B1BB" w:rsidR="002D552E" w:rsidRPr="00B61161" w:rsidRDefault="002D552E" w:rsidP="00B61161">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B61161">
        <w:rPr>
          <w:rFonts w:eastAsia="Times New Roman" w:cs="Times New Roman"/>
          <w:b/>
          <w:szCs w:val="24"/>
        </w:rPr>
        <w:t>SPECIFIC MANAGEMENT REQUIREMENTS***:</w:t>
      </w:r>
    </w:p>
    <w:p w14:paraId="54D36071" w14:textId="77777777" w:rsidR="00B61161" w:rsidRPr="00B61161" w:rsidRDefault="00B61161" w:rsidP="00B61161">
      <w:pPr>
        <w:pStyle w:val="ListParagraph"/>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6FBDE189" w14:textId="5358D0B1" w:rsidR="00B61161" w:rsidRPr="00B61161" w:rsidRDefault="002D552E" w:rsidP="00B61161">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B61161">
        <w:rPr>
          <w:rFonts w:eastAsia="Times New Roman" w:cs="Times New Roman"/>
          <w:b/>
          <w:szCs w:val="24"/>
        </w:rPr>
        <w:t>FERPA:</w:t>
      </w:r>
      <w:r w:rsidRPr="00B61161">
        <w:rPr>
          <w:rFonts w:eastAsia="Times New Roman" w:cs="Times New Roman"/>
          <w:szCs w:val="24"/>
        </w:rPr>
        <w:t xml:space="preserve">  Students need to understand that </w:t>
      </w:r>
      <w:r w:rsidR="00644B10">
        <w:rPr>
          <w:rFonts w:eastAsia="Times New Roman" w:cs="Times New Roman"/>
          <w:szCs w:val="24"/>
        </w:rPr>
        <w:t>their</w:t>
      </w:r>
      <w:bookmarkStart w:id="0" w:name="_GoBack"/>
      <w:bookmarkEnd w:id="0"/>
      <w:r w:rsidRPr="00B61161">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B44718F" w14:textId="77777777" w:rsidR="00B61161" w:rsidRPr="00B61161" w:rsidRDefault="00B61161" w:rsidP="00B61161">
      <w:pPr>
        <w:pStyle w:val="ListParagraph"/>
        <w:widowControl w:val="0"/>
        <w:autoSpaceDE w:val="0"/>
        <w:autoSpaceDN w:val="0"/>
        <w:adjustRightInd w:val="0"/>
        <w:spacing w:after="0" w:line="240" w:lineRule="auto"/>
        <w:rPr>
          <w:rFonts w:eastAsia="Times New Roman" w:cs="Times New Roman"/>
          <w:b/>
          <w:szCs w:val="24"/>
        </w:rPr>
      </w:pPr>
    </w:p>
    <w:p w14:paraId="77E69F56" w14:textId="5237F069" w:rsidR="00E25D17" w:rsidRPr="00E25D17" w:rsidRDefault="00E25D17" w:rsidP="00E25D17">
      <w:pPr>
        <w:pStyle w:val="BodyText"/>
        <w:numPr>
          <w:ilvl w:val="0"/>
          <w:numId w:val="1"/>
        </w:numPr>
        <w:ind w:right="207"/>
        <w:rPr>
          <w:b/>
        </w:rPr>
      </w:pPr>
      <w:r w:rsidRPr="00E25D17">
        <w:rPr>
          <w:b/>
        </w:rPr>
        <w:t>ACCOMMODATIONS:</w:t>
      </w:r>
    </w:p>
    <w:p w14:paraId="3E7D8772" w14:textId="4B438232" w:rsidR="00E25D17" w:rsidRDefault="00E25D17" w:rsidP="00E25D17">
      <w:pPr>
        <w:pStyle w:val="BodyText"/>
        <w:ind w:left="720" w:right="207"/>
      </w:pPr>
      <w:r>
        <w:t>Students requesting accommodations may contact Ryan Hall, Accessibility Coordinator at rhall21@sscc.edu or 937-393-3431, X 2604.</w:t>
      </w:r>
    </w:p>
    <w:p w14:paraId="3730BBC7" w14:textId="2EC84B9D" w:rsidR="00B61161" w:rsidRPr="00E25D17" w:rsidRDefault="00E25D17" w:rsidP="00E25D17">
      <w:pPr>
        <w:pStyle w:val="BodyText"/>
        <w:ind w:left="720" w:right="207"/>
      </w:pPr>
      <w:r>
        <w:lastRenderedPageBreak/>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Pr>
            <w:rStyle w:val="Hyperlink"/>
          </w:rPr>
          <w:t>rhall21@sscc.edu</w:t>
        </w:r>
      </w:hyperlink>
      <w:r>
        <w:t xml:space="preserve"> or 937-393-3431 X 2604.</w:t>
      </w:r>
    </w:p>
    <w:p w14:paraId="5A3ED2FB" w14:textId="77777777" w:rsidR="00B61161" w:rsidRPr="00B61161" w:rsidRDefault="00B61161" w:rsidP="00B61161">
      <w:pPr>
        <w:pStyle w:val="ListParagraph"/>
        <w:widowControl w:val="0"/>
        <w:autoSpaceDE w:val="0"/>
        <w:autoSpaceDN w:val="0"/>
        <w:adjustRightInd w:val="0"/>
        <w:spacing w:after="0" w:line="240" w:lineRule="auto"/>
        <w:rPr>
          <w:rFonts w:eastAsia="Times New Roman" w:cs="Times New Roman"/>
          <w:b/>
          <w:szCs w:val="24"/>
        </w:rPr>
      </w:pPr>
    </w:p>
    <w:p w14:paraId="29E89031" w14:textId="6BD20839" w:rsidR="00B61161" w:rsidRPr="00B61161" w:rsidRDefault="00B61161" w:rsidP="00B61161">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B61161">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026B710E" w:rsidR="002D552E" w:rsidRPr="00E87FB6" w:rsidRDefault="00B61161" w:rsidP="002D552E">
      <w:pPr>
        <w:pBdr>
          <w:bottom w:val="double" w:sz="6" w:space="1" w:color="auto"/>
        </w:pBdr>
        <w:spacing w:after="0" w:line="240" w:lineRule="auto"/>
        <w:rPr>
          <w:rFonts w:eastAsia="Times New Roman" w:cs="Times New Roman"/>
          <w:szCs w:val="24"/>
        </w:rPr>
      </w:pPr>
      <w:r>
        <w:rPr>
          <w:rFonts w:eastAsia="Times New Roman" w:cs="Times New Roman"/>
          <w:szCs w:val="24"/>
        </w:rPr>
        <w:t xml:space="preserve">            None</w:t>
      </w: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1552E" w14:textId="77777777" w:rsidR="00431067" w:rsidRDefault="00431067" w:rsidP="002D552E">
      <w:pPr>
        <w:spacing w:after="0" w:line="240" w:lineRule="auto"/>
      </w:pPr>
      <w:r>
        <w:separator/>
      </w:r>
    </w:p>
  </w:endnote>
  <w:endnote w:type="continuationSeparator" w:id="0">
    <w:p w14:paraId="659D0AD8" w14:textId="77777777" w:rsidR="00431067" w:rsidRDefault="00431067"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4413A" w14:textId="77777777" w:rsidR="00431067" w:rsidRDefault="00431067" w:rsidP="002D552E">
      <w:pPr>
        <w:spacing w:after="0" w:line="240" w:lineRule="auto"/>
      </w:pPr>
      <w:r>
        <w:separator/>
      </w:r>
    </w:p>
  </w:footnote>
  <w:footnote w:type="continuationSeparator" w:id="0">
    <w:p w14:paraId="4D25B6A2" w14:textId="77777777" w:rsidR="00431067" w:rsidRDefault="00431067"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31095D0E" w:rsidR="006B0B4B" w:rsidRPr="00D9546F" w:rsidRDefault="00644B10" w:rsidP="006B0B4B">
    <w:pPr>
      <w:pStyle w:val="NoSpacing"/>
      <w:rPr>
        <w:b/>
        <w:sz w:val="20"/>
        <w:szCs w:val="20"/>
      </w:rPr>
    </w:pPr>
    <w:r>
      <w:rPr>
        <w:b/>
        <w:sz w:val="20"/>
        <w:szCs w:val="20"/>
      </w:rPr>
      <w:t>HFES 1102 – Introduction to Athletic Training</w:t>
    </w:r>
  </w:p>
  <w:p w14:paraId="43D666BC" w14:textId="708984D1"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68556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8556D">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49D8891D" w:rsidR="007D595B" w:rsidRPr="000071FE" w:rsidRDefault="007D595B" w:rsidP="007D595B">
    <w:pPr>
      <w:pStyle w:val="Header"/>
    </w:pPr>
    <w:r w:rsidRPr="00D9546F">
      <w:rPr>
        <w:b/>
        <w:sz w:val="20"/>
        <w:szCs w:val="20"/>
      </w:rPr>
      <w:t xml:space="preserve">Curriculum Committee – </w:t>
    </w:r>
    <w:r w:rsidR="00644B10">
      <w:rPr>
        <w:b/>
        <w:sz w:val="20"/>
        <w:szCs w:val="20"/>
      </w:rPr>
      <w:t>January 2024</w:t>
    </w:r>
  </w:p>
  <w:p w14:paraId="0B623F1C" w14:textId="411C6D70" w:rsidR="007D595B" w:rsidRPr="00D9546F" w:rsidRDefault="00512B34" w:rsidP="007D595B">
    <w:pPr>
      <w:pStyle w:val="NoSpacing"/>
      <w:rPr>
        <w:b/>
        <w:sz w:val="20"/>
        <w:szCs w:val="20"/>
      </w:rPr>
    </w:pPr>
    <w:r>
      <w:rPr>
        <w:b/>
        <w:sz w:val="20"/>
        <w:szCs w:val="20"/>
      </w:rPr>
      <w:t>H</w:t>
    </w:r>
    <w:r w:rsidR="00644B10">
      <w:rPr>
        <w:b/>
        <w:sz w:val="20"/>
        <w:szCs w:val="20"/>
      </w:rPr>
      <w:t>FES</w:t>
    </w:r>
    <w:r>
      <w:rPr>
        <w:b/>
        <w:sz w:val="20"/>
        <w:szCs w:val="20"/>
      </w:rPr>
      <w:t xml:space="preserve"> 1102</w:t>
    </w:r>
    <w:r w:rsidR="00644B10">
      <w:rPr>
        <w:b/>
        <w:sz w:val="20"/>
        <w:szCs w:val="20"/>
      </w:rPr>
      <w:t xml:space="preserve"> – Introduction to Athletic Training</w:t>
    </w:r>
  </w:p>
  <w:p w14:paraId="0661D6D7" w14:textId="274BF9F5"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68556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8556D">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F73C55B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007175"/>
    <w:multiLevelType w:val="hybridMultilevel"/>
    <w:tmpl w:val="A82064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207006"/>
    <w:rsid w:val="002D552E"/>
    <w:rsid w:val="00392E4C"/>
    <w:rsid w:val="003A1CD9"/>
    <w:rsid w:val="00431067"/>
    <w:rsid w:val="004B3D1C"/>
    <w:rsid w:val="00512B34"/>
    <w:rsid w:val="005473CC"/>
    <w:rsid w:val="005A1847"/>
    <w:rsid w:val="005F150D"/>
    <w:rsid w:val="00644B10"/>
    <w:rsid w:val="0068556D"/>
    <w:rsid w:val="006B0B4B"/>
    <w:rsid w:val="007D595B"/>
    <w:rsid w:val="00931E3B"/>
    <w:rsid w:val="00AE3FDC"/>
    <w:rsid w:val="00AF2519"/>
    <w:rsid w:val="00B61161"/>
    <w:rsid w:val="00CE7F28"/>
    <w:rsid w:val="00DC29C0"/>
    <w:rsid w:val="00E25D17"/>
    <w:rsid w:val="00E7064A"/>
    <w:rsid w:val="00E75D32"/>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semiHidden/>
    <w:unhideWhenUsed/>
    <w:rsid w:val="00E25D17"/>
    <w:rPr>
      <w:color w:val="0000FF"/>
      <w:u w:val="single"/>
    </w:rPr>
  </w:style>
  <w:style w:type="paragraph" w:styleId="NormalWeb">
    <w:name w:val="Normal (Web)"/>
    <w:basedOn w:val="Normal"/>
    <w:uiPriority w:val="99"/>
    <w:semiHidden/>
    <w:unhideWhenUsed/>
    <w:rsid w:val="00E25D17"/>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unhideWhenUsed/>
    <w:qFormat/>
    <w:rsid w:val="00E25D17"/>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E25D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F1F9A-ACFC-4293-ABA2-22930C70C837}"/>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2023-12-07T18:15:00Z</dcterms:created>
  <dcterms:modified xsi:type="dcterms:W3CDTF">2023-12-21T14:24:00Z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